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815BD8">
        <w:rPr>
          <w:rFonts w:ascii="Times New Roman" w:eastAsia="Times New Roman" w:hAnsi="Times New Roman" w:cs="Times New Roman"/>
        </w:rPr>
        <w:t>28</w:t>
      </w:r>
      <w:r w:rsidR="00865574">
        <w:rPr>
          <w:rFonts w:ascii="Times New Roman" w:eastAsia="Times New Roman" w:hAnsi="Times New Roman" w:cs="Times New Roman"/>
        </w:rPr>
        <w:t>.0</w:t>
      </w:r>
      <w:r w:rsidR="00B1365F">
        <w:rPr>
          <w:rFonts w:ascii="Times New Roman" w:eastAsia="Times New Roman" w:hAnsi="Times New Roman" w:cs="Times New Roman"/>
        </w:rPr>
        <w:t>6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470967" w:rsidRPr="00AF1118">
              <w:rPr>
                <w:rFonts w:ascii="Times New Roman" w:hAnsi="Times New Roman" w:cs="Times New Roman"/>
              </w:rPr>
              <w:t xml:space="preserve">организацию и проведение </w:t>
            </w:r>
            <w:r w:rsidR="00AF1118">
              <w:rPr>
                <w:rFonts w:ascii="Times New Roman" w:eastAsia="Times New Roman" w:hAnsi="Times New Roman" w:cs="Times New Roman"/>
              </w:rPr>
              <w:t>международной бизнес-миссии</w:t>
            </w:r>
            <w:bookmarkStart w:id="0" w:name="_GoBack"/>
            <w:bookmarkEnd w:id="0"/>
            <w:r w:rsidR="00865574">
              <w:rPr>
                <w:rFonts w:ascii="Times New Roman" w:eastAsia="Times New Roman" w:hAnsi="Times New Roman" w:cs="Times New Roman"/>
              </w:rPr>
              <w:t xml:space="preserve"> в </w:t>
            </w:r>
            <w:r w:rsidR="00CF361C">
              <w:rPr>
                <w:rFonts w:ascii="Times New Roman" w:eastAsia="Times New Roman" w:hAnsi="Times New Roman" w:cs="Times New Roman"/>
              </w:rPr>
              <w:t>Австрию</w:t>
            </w:r>
            <w:r w:rsidR="00865574">
              <w:rPr>
                <w:rFonts w:ascii="Times New Roman" w:eastAsia="Times New Roman" w:hAnsi="Times New Roman" w:cs="Times New Roman"/>
              </w:rPr>
              <w:t xml:space="preserve"> (г. </w:t>
            </w:r>
            <w:r w:rsidR="00CF361C">
              <w:rPr>
                <w:rFonts w:ascii="Times New Roman" w:eastAsia="Times New Roman" w:hAnsi="Times New Roman" w:cs="Times New Roman"/>
              </w:rPr>
              <w:t>Вена</w:t>
            </w:r>
            <w:r w:rsidR="002413CC">
              <w:rPr>
                <w:rFonts w:ascii="Times New Roman" w:eastAsia="Times New Roman" w:hAnsi="Times New Roman" w:cs="Times New Roman"/>
              </w:rPr>
              <w:t>)</w:t>
            </w:r>
            <w:r w:rsidR="00B1365F">
              <w:rPr>
                <w:rFonts w:ascii="Times New Roman" w:eastAsia="Times New Roman" w:hAnsi="Times New Roman" w:cs="Times New Roman"/>
              </w:rPr>
              <w:t xml:space="preserve">, </w:t>
            </w:r>
            <w:r w:rsidR="00CF361C">
              <w:rPr>
                <w:rFonts w:ascii="Times New Roman" w:eastAsia="Times New Roman" w:hAnsi="Times New Roman" w:cs="Times New Roman"/>
              </w:rPr>
              <w:t xml:space="preserve">Словакию </w:t>
            </w:r>
            <w:r w:rsidR="00B1365F">
              <w:rPr>
                <w:rFonts w:ascii="Times New Roman" w:eastAsia="Times New Roman" w:hAnsi="Times New Roman" w:cs="Times New Roman"/>
              </w:rPr>
              <w:t xml:space="preserve">(г. </w:t>
            </w:r>
            <w:r w:rsidR="00CF361C">
              <w:rPr>
                <w:rFonts w:ascii="Times New Roman" w:eastAsia="Times New Roman" w:hAnsi="Times New Roman" w:cs="Times New Roman"/>
              </w:rPr>
              <w:t>Братислава</w:t>
            </w:r>
            <w:r w:rsidR="00B1365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EF4089" w:rsidP="00CF36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361C">
              <w:rPr>
                <w:rFonts w:ascii="Times New Roman" w:hAnsi="Times New Roman" w:cs="Times New Roman"/>
              </w:rPr>
              <w:t>5</w:t>
            </w:r>
            <w:r w:rsidR="00592B9F">
              <w:rPr>
                <w:rFonts w:ascii="Times New Roman" w:hAnsi="Times New Roman" w:cs="Times New Roman"/>
              </w:rPr>
              <w:t>0 000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1638A">
              <w:rPr>
                <w:rFonts w:ascii="Times New Roman" w:hAnsi="Times New Roman" w:cs="Times New Roman"/>
              </w:rPr>
              <w:t>3</w:t>
            </w:r>
            <w:r w:rsidR="005B4923">
              <w:rPr>
                <w:rFonts w:ascii="Times New Roman" w:hAnsi="Times New Roman" w:cs="Times New Roman"/>
              </w:rPr>
              <w:t>1</w:t>
            </w:r>
            <w:r w:rsidR="00865574">
              <w:rPr>
                <w:rFonts w:ascii="Times New Roman" w:hAnsi="Times New Roman" w:cs="Times New Roman"/>
              </w:rPr>
              <w:t>.</w:t>
            </w:r>
            <w:r w:rsidR="00CF361C">
              <w:rPr>
                <w:rFonts w:ascii="Times New Roman" w:hAnsi="Times New Roman" w:cs="Times New Roman"/>
              </w:rPr>
              <w:t>10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990D6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1365F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5B4923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EA2BDB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CF361C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B1365F">
              <w:rPr>
                <w:rFonts w:ascii="Times New Roman" w:hAnsi="Times New Roman" w:cs="Times New Roman"/>
              </w:rPr>
              <w:t>14.06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EA2BDB">
              <w:rPr>
                <w:rFonts w:ascii="Times New Roman" w:hAnsi="Times New Roman" w:cs="Times New Roman"/>
              </w:rPr>
              <w:t>14.07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B1365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CF361C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8141FF">
              <w:rPr>
                <w:rFonts w:ascii="Times New Roman" w:hAnsi="Times New Roman" w:cs="Times New Roman"/>
                <w:shd w:val="clear" w:color="auto" w:fill="FFFFFF"/>
              </w:rPr>
              <w:t>.06.2019</w:t>
            </w:r>
            <w:r w:rsidR="00EA2BDB">
              <w:rPr>
                <w:rFonts w:ascii="Times New Roman" w:hAnsi="Times New Roman" w:cs="Times New Roman"/>
                <w:shd w:val="clear" w:color="auto" w:fill="FFFFFF"/>
              </w:rPr>
              <w:t>г., 05.07.2019 г., 12.07.2019 г.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 w:rsidR="00D9392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EA2BDB" w:rsidP="00EA2B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392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="008E3268" w:rsidRPr="001C7E87">
              <w:rPr>
                <w:rFonts w:ascii="Times New Roman" w:hAnsi="Times New Roman" w:cs="Times New Roman"/>
              </w:rPr>
              <w:t xml:space="preserve"> г. в 1</w:t>
            </w:r>
            <w:r w:rsidR="002413CC">
              <w:rPr>
                <w:rFonts w:ascii="Times New Roman" w:hAnsi="Times New Roman" w:cs="Times New Roman"/>
              </w:rPr>
              <w:t>4</w:t>
            </w:r>
            <w:r w:rsidR="008E32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990D6F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EA2BDB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EA2BDB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D2" w:rsidRDefault="00361AD2">
      <w:pPr>
        <w:spacing w:line="240" w:lineRule="auto"/>
      </w:pPr>
      <w:r>
        <w:separator/>
      </w:r>
    </w:p>
  </w:endnote>
  <w:endnote w:type="continuationSeparator" w:id="1">
    <w:p w:rsidR="00361AD2" w:rsidRDefault="00361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D2" w:rsidRDefault="00361AD2">
      <w:pPr>
        <w:spacing w:line="240" w:lineRule="auto"/>
      </w:pPr>
      <w:r>
        <w:separator/>
      </w:r>
    </w:p>
  </w:footnote>
  <w:footnote w:type="continuationSeparator" w:id="1">
    <w:p w:rsidR="00361AD2" w:rsidRDefault="00361A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990D6F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5B4923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314C2"/>
    <w:rsid w:val="00077B5B"/>
    <w:rsid w:val="00077D94"/>
    <w:rsid w:val="00097195"/>
    <w:rsid w:val="000E6D21"/>
    <w:rsid w:val="000F1B2C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52F69"/>
    <w:rsid w:val="00361AD2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513B53"/>
    <w:rsid w:val="0053503B"/>
    <w:rsid w:val="00541477"/>
    <w:rsid w:val="005421BF"/>
    <w:rsid w:val="00546164"/>
    <w:rsid w:val="005504BC"/>
    <w:rsid w:val="00592B9F"/>
    <w:rsid w:val="00593CE2"/>
    <w:rsid w:val="005965CD"/>
    <w:rsid w:val="005A0F8A"/>
    <w:rsid w:val="005B4923"/>
    <w:rsid w:val="005C2B96"/>
    <w:rsid w:val="005E7F94"/>
    <w:rsid w:val="00620353"/>
    <w:rsid w:val="00647615"/>
    <w:rsid w:val="00695FDB"/>
    <w:rsid w:val="006B37DE"/>
    <w:rsid w:val="006B4A27"/>
    <w:rsid w:val="00702E6D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8141FF"/>
    <w:rsid w:val="00815BD8"/>
    <w:rsid w:val="0084711A"/>
    <w:rsid w:val="00865574"/>
    <w:rsid w:val="00867C16"/>
    <w:rsid w:val="008923BF"/>
    <w:rsid w:val="00892B77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76FF"/>
    <w:rsid w:val="00990D6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B1365F"/>
    <w:rsid w:val="00B753C7"/>
    <w:rsid w:val="00BA6B76"/>
    <w:rsid w:val="00BE21A3"/>
    <w:rsid w:val="00BE3FAC"/>
    <w:rsid w:val="00C016D7"/>
    <w:rsid w:val="00C1577D"/>
    <w:rsid w:val="00C44975"/>
    <w:rsid w:val="00C70983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6AB9"/>
    <w:rsid w:val="00E752A2"/>
    <w:rsid w:val="00EA2BDB"/>
    <w:rsid w:val="00EF4089"/>
    <w:rsid w:val="00EF6496"/>
    <w:rsid w:val="00F026E1"/>
    <w:rsid w:val="00F30D72"/>
    <w:rsid w:val="00F351B0"/>
    <w:rsid w:val="00F454B3"/>
    <w:rsid w:val="00F710EE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62</cp:revision>
  <cp:lastPrinted>2019-03-22T05:46:00Z</cp:lastPrinted>
  <dcterms:created xsi:type="dcterms:W3CDTF">2019-06-14T15:44:00Z</dcterms:created>
  <dcterms:modified xsi:type="dcterms:W3CDTF">2019-07-03T07:35:00Z</dcterms:modified>
</cp:coreProperties>
</file>